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18" w:rsidRPr="00DD6C18" w:rsidRDefault="00DD6C18" w:rsidP="00DD6C18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УТВЕРЖДАЮ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Директор школы</w:t>
      </w:r>
    </w:p>
    <w:p w:rsidR="00DD6C18" w:rsidRPr="00DD6C18" w:rsidRDefault="004147B3" w:rsidP="00DD6C18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______________Н.В.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Ушкова</w:t>
      </w:r>
      <w:proofErr w:type="spellEnd"/>
    </w:p>
    <w:p w:rsidR="00DD6C18" w:rsidRPr="00DD6C18" w:rsidRDefault="004147B3" w:rsidP="00DD6C18">
      <w:pPr>
        <w:shd w:val="clear" w:color="auto" w:fill="FFFFFF"/>
        <w:spacing w:before="90" w:after="90" w:line="360" w:lineRule="auto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«______»_______________2015</w:t>
      </w:r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г. </w:t>
      </w:r>
    </w:p>
    <w:p w:rsidR="00DD6C18" w:rsidRPr="004802C0" w:rsidRDefault="00DD6C18" w:rsidP="00DD6C18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</w:pPr>
      <w:r w:rsidRPr="004802C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>ПРОГРАММА ПРОВЕДЕНИЯ ВВОДНОГО ПРОТИВОПОЖАРНОГО ИНСТРУКТАЖА</w:t>
      </w:r>
      <w:r w:rsidR="004802C0">
        <w:rPr>
          <w:rFonts w:ascii="Arial" w:eastAsia="Times New Roman" w:hAnsi="Arial" w:cs="Arial"/>
          <w:b/>
          <w:color w:val="444444"/>
          <w:sz w:val="18"/>
          <w:szCs w:val="18"/>
          <w:lang w:eastAsia="ru-RU"/>
        </w:rPr>
        <w:t xml:space="preserve"> В МООУ САНАТОРНО-ЛЕСНОЙ ШКОЛЕ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 Общие сведения о специфике и особенностя</w:t>
      </w:r>
      <w:r w:rsidR="00BB445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х учреждения по условиям </w:t>
      </w:r>
      <w:proofErr w:type="spellStart"/>
      <w:r w:rsidR="00BB445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пожаро</w:t>
      </w:r>
      <w:proofErr w:type="spellEnd"/>
      <w:r w:rsidR="00BB445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взрывоопасности.</w:t>
      </w:r>
    </w:p>
    <w:p w:rsidR="00DD6C18" w:rsidRPr="00DD6C18" w:rsidRDefault="00F05F01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</w:t>
      </w:r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«С</w:t>
      </w:r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анаторно-лесная школа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двухэтажное отдельно стоящее </w:t>
      </w:r>
      <w:proofErr w:type="gramStart"/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здание</w:t>
      </w:r>
      <w:proofErr w:type="gramEnd"/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распо</w:t>
      </w:r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ложенное по адресу Ярославская область, Ярославский район</w:t>
      </w:r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пос. Красный Бор дом 38 а. МО</w:t>
      </w:r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 </w:t>
      </w:r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</w:t>
      </w:r>
      <w:proofErr w:type="spellStart"/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анаторно</w:t>
      </w:r>
      <w:proofErr w:type="spellEnd"/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– лесная школа</w:t>
      </w:r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осуществляет</w:t>
      </w:r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обще</w:t>
      </w:r>
      <w:r w:rsid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образовательную  деятельность в области </w:t>
      </w:r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школьного образования. Здание оборудовано автоматической пожарной сигнализацией. На каждом из этажей имеются первичные средства пожаротушения огнетушители и краны внутреннего противопожарного водопровода, укомплектованные рукавами и стволами. С каждого этажа здания на случай чрезвычайной ситу</w:t>
      </w:r>
      <w:r w:rsidR="006C1E4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ации (пожара) предусмотрено  девять эвакуационных выходов</w:t>
      </w:r>
      <w:r w:rsidR="00DD6C18"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Вводный противопожарный инструктаж в учреждении проводится руководителем или лицом, ответственным за пожарную безопасность, назначенным приказом (распоряжением) руководителя учреждения.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1.1 Общие сведения о возникновении пожара и возможных опасных и вредных производственных факторах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1.1. Пожар -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1.2. Причины возникновения пожаров: 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 и электрических устройств, самовозгорание веществ и материалов, разряды статического электричества, грозовые разряды, поджоги. Последние, в свою очередь, подразделяются на наружные (открытые), при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которых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хорошо просматриваются пламя и дым, и внутренние (закрытые), характеризующиеся скрытыми путями распространения пламени.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1.3. Для того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чтобы произошло возгорание необходимо наличие трех условий: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Горючие вещества и материалы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Источник зажигания — открытый огонь, химическая реакция, электроток.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Наличие окислителя, например кислорода воздуха.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того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чтобы произошел пожар необходимо выполнение еще одного условия: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наличие путей распространения пожара — горючих веществ, которые способствуют распространению огня.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1.4. Стадии пожара: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Первые 10-20 минут пожар распространяется линейно вдоль горючего материала. В это время помещение заполняется дымом рассмотреть в это время пламя невозможно.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Температура воздуха поднимается в помещении до 250—300 градусов. Это температура воспламенения всех горючих материалов.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Через 20 минут начинается объемное распространение пожара.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Спустя еще 10 минут наступает разрушение остекления. Увеличивается приток свежего воздуха, резко увеличивается развитие пожара. Температура достигает 900 градусов.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Фаза выгорания. В течение 10 минут максимальная скорость пожара.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После того, как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выгорают основные вещества происходит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фаза стабилизации пожара (от 20 минут до 5 часов). Если огонь не может перекинуться на другие помещения пожар идет на улицу. В это время происходит обрушение выгоревших конструкций.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1.5. Основные опасные и вредные факторы, возникающие при пожаре: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пламя и искры;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тепловой поток;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повышенная температура окружающей среды;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повышенная концентрация токсичных продуктов горения и термического разложения;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пониженная концентрация кислорода;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снижение видимости в дыму.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1.6. К сопутствующим проявлениям опасных факторов пожара относятся: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осколки, части разрушившихся зданий, сооружений, строений, транспортных средств, технологических установок, оборудования, агрегатов, изделий и иного имущества;</w:t>
      </w:r>
      <w:proofErr w:type="gramEnd"/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2) вынос высокого напряжения на токопроводящие части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технологических</w:t>
      </w:r>
      <w:proofErr w:type="gramEnd"/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установок, оборудования, агрегатов, изделий и иного имущества;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опасные факторы взрыва, происшедшего вследствие пожара;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воздействие огнетушащих веществ.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1.7. Пожарная безопасность — это состояние защищенности личности, имущества, общества и государства от пожаров.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Меры пожарной безопасности действия по обеспечению пожарной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безопасности, в том числе по выполнению требований пожарной безопасности.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Обязанности и ответственность сотрудников за соблюдение требований пожарной безопасности.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Права и обязанности сотрудников в области пожарной безопасности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Сотрудники имеют право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защиту их жизни, здоровья в случае пожара;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участие в установлении причин пожара, нанесшего ущерб их здоровью;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Сотрудники обязаны: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соблюдать требования пожарной безопасности;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 обнаружении пожаров немедленно уведомлять о них руководителя учреждения;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до прибытия пожарной охраны принимать посильные меры по спасению детей, имущества и тушению пожаров;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оказывать содействие пожарной охране при тушении пожаров;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Все сотрудники должны допускаться к работе после проведения инструктажа на рабочем месте и ознакомления с требованиями данной инструкции.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Права и обязанности учреждения в области пожарной безопасности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Руководитель учреждения имеет право: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формировать, изменять состав звена пожаротушения;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проводить работы по установлению причин и обстоятельств пожаров, происшедших в учреждении;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устанавливать меры социального и экономического стимулирования обеспечения пожарной безопасности;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Руководители учреждения обязаны: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соблюдать требования пожарной безопасности, а также выполнять предписания, постановления и иные законные требования должностных лиц ГПН;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разрабатывать и осуществлять меры по обеспечению пожарной безопасности;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проводить противопожарную пропаганду, а также обучать своих работников мерам пожарной безопасности;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включать в коллективный договор (соглашение) вопросы пожарной безопасности;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предоставлять в установленном порядке при тушении пожаров на территориях предприятий необходимые силы и средства;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предприятий;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в том числе о пожарной опасности производимой ими продукции, а также о происшедших на их территориях пожарах и их последствиях;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незамедлительно сообщать в пожарную охрану о возникших пожарах, неисправностях имеющихся систем и сре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дств пр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отивопожарной защиты, об изменении состояния дорог и проездов;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содействовать деятельности добровольных пожарных;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обеспечивать создание и содержание подразделений пожарной охраны на объектах, входящих в утверждаемый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на которых в обязательном порядке создается 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пожарная охрана (за исключением объектов, на которых создаются объектовые, специальные и воинские подразделения федеральной противопожарной службы).</w:t>
      </w:r>
      <w:proofErr w:type="gramEnd"/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Ознакомление с противопожарным режимом в организации.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соответствии с пунктом 15 Правил пожарной безопасности в Российской Федерации (ППБ 01-03), утвержденных приказом МЧС России от 18 июня 2003 года № 313, зарегистрированным в Минюсте РФ 27 июня 2003 года (регистрационный № 4</w:t>
      </w:r>
      <w:r w:rsidR="008201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838), в МООУ санаторно-лесной школе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установлен соответствующий пожарной опасности противопожарный режим, в том числе: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курение во всех складских, административных и групповых помещениях, коридорах, проходах и лестничных клетках зданий учреждения, а также на территории, прилегающей к зданию, запрещено;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-запрещено разводить костры на территории, зданиях, сооружениях и помещениях, а также сжигать отходы и мусор;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-по окончанию рабочего дня должно отключаться все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электроборудование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приборы за исключением дежурного освещения и оборудования, функционально требующего постоянного режима «Включено» (холодильники и т.д.);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-запрещается пользоваться электроутюгами, электроплитами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 и вне специально выделенных помещений;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-запрещается применять нестандартные (самодельные) электронагревательные приборы;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-запрещается размещение у электрощитов электродвигателей горючих и легковоспламеняющихся веществ и материалов;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-запрещается пользоваться поврежденными розетками, рубильниками, другими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элетроустановочными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изделиями.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4. Ознакомление с приказами по соблюдению противопожарного режима, инструкциями и основными причинами пожаров.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 Приказ «Об установлении противопожарного режима, о назначении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ответственных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 соблюдением противопожарного режима.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Инструкция о мерах пожарной безопас</w:t>
      </w:r>
      <w:r w:rsidR="008201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ности в  МООУ санаторно-лесной школе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Основными причинами возникновения пожаров в помещениях учреждения являются: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несоблюдение правил эксплуатации производственного оборудования и электрических сетей;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-неосторожное обращение с огнём;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-неосторожность при курении;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-проведение огневых работ с нарушением правил пожарной безопасности.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5. Общие меры по пожарной профилактике и действия в случае пожара.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Меры пожарной профилактики пожаров в помещениях здания </w:t>
      </w:r>
      <w:r w:rsidR="00F05F0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</w:t>
      </w:r>
      <w:r w:rsidR="008201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 </w:t>
      </w:r>
      <w:r w:rsidR="00F05F0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«Санаторно-лесная школа»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заключаются в неукоснительном соблюдении обязательных требований пожарной безопасности, которые включают в себя: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-системы автоматического обнаружения пожара и оповещения людей, которые должны находиться постоянно в исправном и работоспособном состоянии;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-содержание в полной готовности и исправности первичных средств пожаротушения (огнетушителей) и кранов внутреннего противопожарного водопровода, которые в свою очередь должны быть оборудованы рукавами и стволами;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постоянный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контроль за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состоянием эвакуационных путей и выходов, коридоров, тамбуров и проходов, для обеспечения своевременной и свободной эвакуации людей из здания в случае чрезвычайной ситуации.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Запрещается: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при эксплуатации путей эвакуации: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загромождать проходы, коридоры, галереи, холлы, лестничные клетки, марши лестниц и люки мебелью, оборудованием и различными материалами, а также загромождать тамбуры эвакуационных выходов;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устраивать в габаритах лестничных клеток разного рода кладовые, а также хранить под лестницами и на лестничных площадках какие-либо материалы;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применять горючие материалы для отделки, облицовки и окраски стен и потолков, а также ступеней и лестничных площадок на путях эвакуации;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устраивать в тамбурах выходов вешалки для одежды и гардеробы, хранение (в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т.ч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временное) любого инвентаря и материалов;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загромождать доступ к первичным средствам пожаротушения, к электрораспределительным щиткам и отключающим устройствам;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использовать имеющиеся средства пожаротушения не по прямому назначению;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отключать автоматические средства противопожарной защиты и пожаротушения;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при эксплуатации электроустановок: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использовать электроаппараты и приборы в условиях, не соответствующих рекомендациям (инструкциям) предприятий-изготовителей, или имеющие неисправности, которые могут привести к пожару, а также эксплуатировать провода и кабели с поврежденной или потерявшей защитные свойства изоляцией;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их со снятыми колпаками (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рассеивателями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пользоваться неразрешенными нагревательными электроприборами для отопления помещений, приготовления и разогревания пищи вне специально отведенных мест;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пользоваться электроприборами, потребляемая мощность которых превышает допустимую потребляемую мощность электросети (электрочайники, электрообогреватели и т.п.), а также включать в электросеть одновременно несколько электроприборов, суммарная потребляемая мощность которых превышает допустимую;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оставлять без присмотра и по окончании рабочего дня находящиеся под напряжением любые электроприборы и устройства (телевизоры, радиоприемники и т.п.);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подключать электроприборы без стандартных штепсельных подключающих устройств;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пользоваться неисправными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электровыключателями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электророзетками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штепсельными вилками (с разбитыми корпусами, с обгоревшими и закопченными контактами, с не закрепленными надежно, искрящими и нагревающимися в месте контакта проводами);</w:t>
      </w:r>
      <w:proofErr w:type="gramEnd"/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подвешивать электропроводку на гвоздях и заклеивать ее обоями;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применять некалиброванные (самодельные) предохранители;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использовать электропровода для подвешивания картин, одежды и других вещей;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применять для электросетей напряжением 220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слаботочные провода;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применять свечи в качестве аварийного освещения;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в) при применении открытого огня и хранении горючих газов: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приносить, хранить и использовать горючие и легковоспламеняющиеся жидкости, огнеопасные предметы и материалы, а также горючие газы в помещении;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курить и пользоваться открытым огнем в не предусмотренных для этих целей помещениях, бросать на пол, в урны и в корзины для сбора мусора непогашенные окурки и спички;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эксплуатировать электропечи, не оборудованные терморегуляторами.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возникновении пожара или возгорания действия сотрудников организации, в первую очередь, должны быть направлены на обеспечение быстрой и безопасной эвакуации людей и материальных ценностей.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а) Об</w:t>
      </w:r>
      <w:r w:rsidR="00A00F0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язанности и действия  руководителя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находящегося на месте пожара: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Необходимо продублировать сообщение о возникновении пожара в пожарную охрану по телефону 01 и поставить в известность вышестоящее руководство и ответственного дежурного.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Организовать эвакуацию людей, используя все имеющиеся силы и средства.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Проверить включение в работу автоматических систем противопожарной защиты и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дымоудаления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Прекратить все работы в здании, где возник пожар, кроме работ, связанных с мероприятиями по ликвидации пожара.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При необходимости обеспечить отключение электроэнергии (за исключением систем пожарной автоматики). 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Отключить систему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общеобменной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вентиляции, выполнить другие мероприятия, способствующие предотвращению развития пожара и задымления помещений.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Руководить тушением пожара до прибытия подразделений пожарной охраны.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Выделить для встречи пожарных подразделений лиц, знающих подъездные пути к зданию, расположение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водоисточников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планировку помещений.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необходимости вызвать скорую медицинскую помощь, необходимые аварийные службы города.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Удалить за пределы опасной зоны всех должностных лиц (работников), не участвующих в тушении пожара.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Обеспечить соблюдение требований техники безопасности должностными лицами, принимающими участие в тушении пожара.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Одновременно с тушением пожара организовать эвакуацию и защиту материальных ценностей.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 прибытии на место подразделений пожарной охраны организовать их встречу, сообщить им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 людей.</w:t>
      </w:r>
    </w:p>
    <w:p w:rsidR="00DD6C18" w:rsidRPr="00DD6C18" w:rsidRDefault="00DD6C18" w:rsidP="00DD6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Кроме того, необходимо сообщить о конструктивных и технологических особенностях здания, наличии опасных факторов (наличие устройств под напряжением, емкостей с ЛВЖ и ГЖ, баллонов с газами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ит.п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.).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б) Действия сотрудников при обнаружении пожара: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1.При получении сигнала о пожаре по системе АПС или сигнала оповещения «Внимание, всем!»:</w:t>
      </w:r>
    </w:p>
    <w:p w:rsidR="00DD6C18" w:rsidRPr="00DD6C18" w:rsidRDefault="00DD6C18" w:rsidP="00DD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Прекратите занятие и организуйте эвакуацию детей;</w:t>
      </w:r>
    </w:p>
    <w:p w:rsidR="00DD6C18" w:rsidRPr="00DD6C18" w:rsidRDefault="00DD6C18" w:rsidP="00DD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При сильном задымлении примите меры по защите органов дыхания, используя подручные средства или штатные средства индивидуальной защиты;</w:t>
      </w:r>
    </w:p>
    <w:p w:rsidR="00DD6C18" w:rsidRPr="00DD6C18" w:rsidRDefault="00DD6C18" w:rsidP="00DD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Отключите электрооборудование и плотно закройте окна и двери. Необходимо помнить! Приток воздуха и его движение значительно увеличивает горение;</w:t>
      </w:r>
    </w:p>
    <w:p w:rsidR="00DD6C18" w:rsidRPr="00DD6C18" w:rsidRDefault="00DD6C18" w:rsidP="00DD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Выведите детей в безопасное место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согласно плана-схемы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эвакуации;</w:t>
      </w:r>
    </w:p>
    <w:p w:rsidR="00DD6C18" w:rsidRPr="00DD6C18" w:rsidRDefault="00DD6C18" w:rsidP="00DD6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Проверьте по списку наличие детей на сборном пункте.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2. При возникновении пожара в помещении:</w:t>
      </w:r>
    </w:p>
    <w:p w:rsidR="00DD6C18" w:rsidRPr="00DD6C18" w:rsidRDefault="00DD6C18" w:rsidP="00DD6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Удалите детей за пределы опасной зоны и организуйте их эвакуацию;</w:t>
      </w:r>
    </w:p>
    <w:p w:rsidR="00DD6C18" w:rsidRPr="00DD6C18" w:rsidRDefault="00DD6C18" w:rsidP="00DD6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Сообщите незамедлительно о пожаре по телефону в пожарную охрану при этом необходимо назвать: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точный адрес (улица, номер зда</w:t>
      </w:r>
      <w:r w:rsidR="00F05F0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ния или строения, этаж) М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ОУ </w:t>
      </w:r>
      <w:r w:rsidR="00F05F0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«С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анаторно-лесная школа</w:t>
      </w:r>
      <w:r w:rsidR="00F05F0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</w:t>
      </w:r>
      <w:bookmarkStart w:id="0" w:name="_GoBack"/>
      <w:bookmarkEnd w:id="0"/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Ярославский район, пос. Красный Бор дом 38а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2) что горит (электроустановка,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легковозгорающиеся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жидкости, стена здания, потолок, подвал, чердак и т. п.), где горит;</w:t>
      </w:r>
      <w:proofErr w:type="gramEnd"/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кто сообщает о загорании (имя, фамилия, должность);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номер телефона, с которого делается сообщение и вызывается пожарная и спасательная службы;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5) где будут встречать машину, </w:t>
      </w:r>
    </w:p>
    <w:p w:rsidR="00DD6C18" w:rsidRPr="00DD6C18" w:rsidRDefault="00B10B33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также сообщить о пожаре директору МООУ санаторно-лесной школы.</w:t>
      </w:r>
    </w:p>
    <w:p w:rsidR="00DD6C18" w:rsidRPr="00DD6C18" w:rsidRDefault="00DD6C18" w:rsidP="00DD6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Приступите к тушению пожара своими силами и средствами, соблюдая меры безопасности, до прибытия подразделения пожарной охраны;</w:t>
      </w:r>
    </w:p>
    <w:p w:rsidR="00DD6C18" w:rsidRPr="00DD6C18" w:rsidRDefault="00DD6C18" w:rsidP="00DD6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невозможности ликвидации возгорания своими силами и быстром распространении огня и дыма немедленно покиньте помещение.</w:t>
      </w:r>
    </w:p>
    <w:p w:rsidR="00DD6C18" w:rsidRPr="00DD6C18" w:rsidRDefault="00DD6C18" w:rsidP="00DD6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Номе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ра телефонов: </w:t>
      </w:r>
      <w:r w:rsidR="00E55A19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СПЧ  01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. 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Мобильный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любого оператора сотовой связи 112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3. По при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бытии пожар</w:t>
      </w:r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ного подразделения  директор МО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санаторно-лесной школы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(или лицо, его замещающее) информирует руководителя тушения пожара о месте пожара, особенностях объекта, расположении гидрант</w:t>
      </w:r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ов и наличии людей в здании МОУ санаторн</w:t>
      </w:r>
      <w:proofErr w:type="gramStart"/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о-</w:t>
      </w:r>
      <w:proofErr w:type="gramEnd"/>
      <w:r w:rsidR="00B10B3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лесной школы.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Внимание! При эвакуации сохраняйте спокойствие и не создавайте паники!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Сроки проверки и испытания гидрантов, зарядки огнетушителей, автоматических средств пожаротушения и сигнализации: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соответствии с </w:t>
      </w:r>
      <w:r w:rsidR="004147B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ППР</w:t>
      </w: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 сетям противопожарного водоснабжения предъявляются следующие требования: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Все огнетушители должны перезаряжаться сразу после применения или если величина утечки газового огнетушащего вещества (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 или вытесняющего газа за год превышает допустимое значение.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 первичным средствам пожаротушения относятся: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пожарные щиты различной комплектации, бочки с водой, ящики с песком, ведра, багры, несгораемые полотнища, огнетушители, внутренние пожарные краны с рукавами и стволами.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 xml:space="preserve">Первичные средства пожаротушения следует устанавливать в помещениях в видных и легкодоступных для их использования местах,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по-возможности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ближе к выходам из этих помещений.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Подходы к средствам пожаротушения, а также к электрощитам, должны быть свободны.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Для обозначения мест расположения средств пожаротушения, а также - сре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дств св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язи (телефоны), следует пользоваться знаками пожарной безопасности.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Ручные огнетушители следует располагать: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1) на стене и таким образом, чтобы высота от пола до дна огнетушителя была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не более 1,5 м. и огнетушитель,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расположенной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 выхода из помещения не мешал полному и свободному открытию дверей;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на кронштейнах, в шкафах внутреннего пожарного крана, в ящиках, на пожарных стендах, на специальных основаниях (полках) так, чтобы в любом случае было видно наставление по использованию огнетушителя в случае загорания.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Каждый работник должен знать местонахождение наиболее близко расположенных в зоне его рабочего места огнетушителей и должен уметь ими пользоваться.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Пользование первичными средствами пожаротушения.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При тушении твёрдых предметов и материалов следует подавать гасящее вещество в очаг загорания, в самое интенсивно горящее место. Огонь следует тушить последовательно, гася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.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направлении от тушителя в глубину загорания, сверху вниз, так сказать, `` метущими `` движениями, покрывая горящие предметы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огнегасительным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составом.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2) При тушении загоревшейся жидкости в открытых или с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низкоустроенными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бортами ёмкостях, следует огнегасящее вещество направлять на поверхность жидкости наклонно, желательно - на внутреннюю стенку резервуара; При таком тушении огнегасящий вещество будет растекаться и покроет поверхность жидкости, изолируя её от поступления из воздуха кислорода и тем туша загорание.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При тушении растекающейся горящей жидкости, следует начинать тушение с краёв площади растекания и последовательно покрыть огнегасящим составом всю горящую поверхность.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4) При тушении огня углекислотным огнетушителем, следует огнетушитель держать,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по-возможности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вертикально, с тем, чтобы не препятствовать нормальному выходу из огнетушителя углекислого газа.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Во избежание ожогов от создающегося углекислотным огнетушителем искусственного холода, нельзя руками без рукавиц браться непосредственно за направляющую воронку работающего и выпускающего струю углекислоты углекислотного огнетушителя; естественно, нельзя направлять струю на людей! Углекислотные огнетушители хорошо применимы для тушения загораний электроустановок, электросетей с напряжением до 1000 V, а также для тушения загораний на автотранспорте.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Если углекислотным огнетушителем тушили в помещении, то следует людям из этого помещения выйти и хорошо его проветрить;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7) Огнетушители порошкового типа являются многоцелевыми огнетушителями. Их можно использовать почти на всех видах пожаров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 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например, на кораблях, в автобусах, в деревянных строениях, на производстве ). Эти огнетушители способны одинаково хорошо тушить как деревянные конструкции, папку, бумагу, так и бензин, масло и другие горюче-смазочные вещества.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8) Огнегасящий порошок надёжен при низких температурах (например, зимой) и не проводит электрический ток. Порошковыми огнетушителями можно тушить загорания в электроустановках и электросетях напряжением до 1000 вольт.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9) Для тушения загораний электроустановок и электросетей, электроприборов под напряжением до 1000 V можно использовать только: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углекислотные огнетушители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порошковые огнетушители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Пенные огнетушители и воду для тушения электроустановок, сетей и электроприборов, находящихся под напряжением использовать нельзя! И пена, и вода проводят </w:t>
      </w: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электроток</w:t>
      </w:r>
      <w:proofErr w:type="gram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он может поразить тушителя. 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6. Правила оказания первой медицинской помощи при ожогах и травмах: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Сотрясение, ушиб головного мозга – потеря сознания, головная боль, головокружение, тошнота, рвота.</w:t>
      </w:r>
      <w:proofErr w:type="gramEnd"/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Наложите бинтовую повязку и приложите контейнер гипотермический полимерный охлаждающий. Противошоковые мероприятия.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Пострадавшего доставляют в лечебное учреждение лежа. Голова на мягкой подушке в фиксированном по отношению к туловищу положении. В бессознательном состоянии – на боку, если нет перелома костей таза.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Переломы конечностей – открытые, закрытые.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Резкая боль, припухлость, кровоподтеки, возможно искривление конечности.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Обеспечьте полную неподвижность места перелома.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Переломы: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Ключицы – для разведения отломков ключицы руки фиксируются бинтом за спиной.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Плечевой кости и костей предплечья – накладывается шина с наружной и внутренней стороны конечности.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Бедренной кости – наружная шина захватывает всю ногу и туловище до подмышечной впадины, а с внутренней стороны бедра занимает расстояние от подошвы до промежности.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Костей голени – шина захватывает с обеих сторон коленный и голеностопный суставы. Обеспечить остановку кровотечения.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Противошоковые мероприятия.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Перевозка пострадавшего: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переломе верхних конечностей – в положении сидя;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переломе нижних конечностей - в положении лежа.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Переломы костей позвоночника и таза Сильная боль в поврежденной области, нарушение чувствительности и (или) двигательной активности.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Позвоночник.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Пострадавшего уложить лицом вверх на твердую, ровную поверхность. При болях в шейном отделе позвоночника нужно зафиксировать голову и шею. При перекладывании пострадавшего – фиксировать голову и шею.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Кости таза.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Пострадавшего уложите лицом вверх на твердую, ровную поверхность, под разведенные согнутые колени подложите валик из свернутой одежды. Высокая опасность повреждения внутренних органов и развития шока. При всех повреждениях спины и шеи действовать, как при переломе позвоночника! Обеспечьте остановку кровотечения. Противошоковые мероприятия. Перевозка пострадавшего в положении лежа с фиксацией на твердой ровной поверхности.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Повреждения грудной клетки.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Нарушение дыхания, расстройство кровообращения.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наличии проникающей раны: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Повязку покрывают полиэтиленовой пленкой и туго бинтуют при положении грудной клетки на выдохе. Пострадавший транспортируется в лечебное учреждение в </w:t>
      </w:r>
      <w:proofErr w:type="spellStart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полусидячем</w:t>
      </w:r>
      <w:proofErr w:type="spellEnd"/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положении с наклоном в сторону повреждения или лежа на боку.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Вывихи, ушибы.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Вывих – резкая боль, невозможность движений в суставе, деформация сустава.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Ушиб – боль, кровоподтек.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вывихе: верхняя конечность фиксируется бинтом к туловищу или подвешивается на косынке, нижняя – прибинтовывается к подручным средствам или к здоровой конечности. Не вправлять вывих без соответствующей подготовки! Отравление угарным газом.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Угарный газ не имеет цвета и запаха!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Признаки отравления: головная боль, пульсация в висках, тошнота, в тяжелых случаях потеря сознания.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Пострадавшего выносят на свежий воздух.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отсутствии сознания – искусственное дыхание.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Непрямой массаж сердца.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Немедленно доставить в лечебное учреждение.</w:t>
      </w:r>
    </w:p>
    <w:p w:rsidR="00DD6C18" w:rsidRPr="00DD6C18" w:rsidRDefault="00DD6C18" w:rsidP="00DD6C18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D6C1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Ожоги. Снимите горящую одежду. Места ожогов (не удаляйте пригоревшие частицы одежды, отслоившуюся кожу, не вскрывайте образовавшиеся пузыри) закрываются стерильными салфетками и забинтовываются. Если нет повреждений органов брюшной полости, то необходимо поить раствором 0,5 ч. ложки соды и 1 ч. ложка соли на лит</w:t>
      </w:r>
      <w:r w:rsidR="00DF07A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 воды. </w:t>
      </w:r>
    </w:p>
    <w:p w:rsidR="00DD6C18" w:rsidRPr="00DD6C18" w:rsidRDefault="00DD6C18" w:rsidP="00DD6C18">
      <w:pPr>
        <w:pBdr>
          <w:bottom w:val="single" w:sz="6" w:space="0" w:color="D6DDB9"/>
        </w:pBdr>
        <w:shd w:val="clear" w:color="auto" w:fill="F5F7E7"/>
        <w:spacing w:before="120" w:line="360" w:lineRule="auto"/>
        <w:outlineLvl w:val="1"/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</w:pPr>
      <w:r w:rsidRPr="00DD6C18">
        <w:rPr>
          <w:rFonts w:ascii="Trebuchet MS" w:eastAsia="Times New Roman" w:hAnsi="Trebuchet MS" w:cs="Arial"/>
          <w:color w:val="94CE18"/>
          <w:sz w:val="26"/>
          <w:szCs w:val="26"/>
          <w:lang w:eastAsia="ru-RU"/>
        </w:rPr>
        <w:t xml:space="preserve">: </w:t>
      </w:r>
    </w:p>
    <w:p w:rsidR="00AA4E22" w:rsidRDefault="00AA4E22"/>
    <w:sectPr w:rsidR="00AA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E11"/>
    <w:multiLevelType w:val="multilevel"/>
    <w:tmpl w:val="5778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7A429D"/>
    <w:multiLevelType w:val="multilevel"/>
    <w:tmpl w:val="7A2C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A2478"/>
    <w:multiLevelType w:val="multilevel"/>
    <w:tmpl w:val="9CF0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F5AA3"/>
    <w:multiLevelType w:val="multilevel"/>
    <w:tmpl w:val="C332D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824F4"/>
    <w:multiLevelType w:val="multilevel"/>
    <w:tmpl w:val="C228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08"/>
    <w:rsid w:val="000B2CA6"/>
    <w:rsid w:val="004147B3"/>
    <w:rsid w:val="004802C0"/>
    <w:rsid w:val="006C1E48"/>
    <w:rsid w:val="00820191"/>
    <w:rsid w:val="00A00F08"/>
    <w:rsid w:val="00AA4E22"/>
    <w:rsid w:val="00B10B33"/>
    <w:rsid w:val="00BB445E"/>
    <w:rsid w:val="00D00A08"/>
    <w:rsid w:val="00DD6C18"/>
    <w:rsid w:val="00DF07A4"/>
    <w:rsid w:val="00E55A19"/>
    <w:rsid w:val="00F0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C18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C18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D6C18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C18"/>
  </w:style>
  <w:style w:type="paragraph" w:customStyle="1" w:styleId="c11">
    <w:name w:val="c11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C18"/>
  </w:style>
  <w:style w:type="paragraph" w:customStyle="1" w:styleId="c1">
    <w:name w:val="c1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D6C18"/>
  </w:style>
  <w:style w:type="paragraph" w:customStyle="1" w:styleId="c9">
    <w:name w:val="c9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C18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C18"/>
    <w:rPr>
      <w:rFonts w:ascii="Trebuchet MS" w:eastAsia="Times New Roman" w:hAnsi="Trebuchet MS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D6C18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D6C18"/>
  </w:style>
  <w:style w:type="paragraph" w:customStyle="1" w:styleId="c11">
    <w:name w:val="c11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C18"/>
  </w:style>
  <w:style w:type="paragraph" w:customStyle="1" w:styleId="c1">
    <w:name w:val="c1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D6C18"/>
  </w:style>
  <w:style w:type="paragraph" w:customStyle="1" w:styleId="c9">
    <w:name w:val="c9"/>
    <w:basedOn w:val="a"/>
    <w:rsid w:val="00DD6C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46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67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99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5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8379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066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154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1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52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29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28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096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44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59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749808">
                                                                                              <w:marLeft w:val="0"/>
                                                                                              <w:marRight w:val="-225"/>
                                                                                              <w:marTop w:val="225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38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321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66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741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970357">
                                                                                                                  <w:marLeft w:val="20"/>
                                                                                                                  <w:marRight w:val="0"/>
                                                                                                                  <w:marTop w:val="22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686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2013-02-13T07:42:00Z</cp:lastPrinted>
  <dcterms:created xsi:type="dcterms:W3CDTF">2013-02-13T07:03:00Z</dcterms:created>
  <dcterms:modified xsi:type="dcterms:W3CDTF">2015-12-21T12:24:00Z</dcterms:modified>
</cp:coreProperties>
</file>