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5964"/>
        <w:gridCol w:w="34"/>
      </w:tblGrid>
      <w:tr w:rsidR="003356E6" w:rsidRPr="003356E6" w:rsidTr="003356E6">
        <w:trPr>
          <w:gridAfter w:val="1"/>
          <w:wAfter w:w="90" w:type="dxa"/>
          <w:tblCellSpacing w:w="0" w:type="dxa"/>
          <w:jc w:val="center"/>
        </w:trPr>
        <w:tc>
          <w:tcPr>
            <w:tcW w:w="0" w:type="auto"/>
            <w:gridSpan w:val="2"/>
            <w:tcMar>
              <w:top w:w="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36"/>
              <w:gridCol w:w="3030"/>
            </w:tblGrid>
            <w:tr w:rsidR="003356E6" w:rsidRPr="003356E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3356E6" w:rsidRPr="003356E6" w:rsidRDefault="003356E6" w:rsidP="003356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3356E6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Приказ «О противопожарном режиме в учреждении».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bottom w:val="single" w:sz="6" w:space="0" w:color="586044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36"/>
                  </w:tblGrid>
                  <w:tr w:rsidR="003356E6" w:rsidRPr="003356E6" w:rsidTr="00701330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3356E6" w:rsidRDefault="003356E6" w:rsidP="003356E6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Муниципальное </w:t>
                        </w:r>
                        <w:r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общеобразовательное учреждение 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  <w:t>«Санаторно-лесная школа» 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  <w:t> Приказ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 от 1 сентября 2015</w:t>
                        </w: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 года                      </w:t>
                        </w:r>
                        <w:r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                           № ___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3356E6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  <w:t>«О противопожарном режиме в учреждении»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 В соответствии с постановлением Правительства РФ от 25 апреля 2012 года №390 «О противопожарном режиме»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3356E6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  <w:t>ПРИКАЗЫВАЮ: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 1. Установить в учреждении следующий противопожарный режим: 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1.1. Курение во всех помещениях учреждения и на прилегающей территории запретить. 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1.2. Хранение легковоспламеняющихся и горючих жидкостей (красок, лаков, растворителей и др.) в помещениях учреждения запрещается, за исключением лаборантской кабинета химии, где разрешается хранение в небольших количествах легковоспламеняющихся и горючих жидкостей в переносном металлическом ящике. 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1.3. Запрещается сжигание мусора, сухой травы и опавших листьев деревьев на территории учреждения. 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1.4. Ежедневно после окончания занятий производить влажную уборку древесной пыли в столярной мастерской и выносить горючие отходы на контейнерную площадку в ящик для мусора. 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1.5. В случае возникновения пожара немедленно обесточить электросеть здания учреждения рубильником, расположенным в </w:t>
                        </w:r>
                        <w:proofErr w:type="spellStart"/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электрощитовой</w:t>
                        </w:r>
                        <w:proofErr w:type="spellEnd"/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 в кабинетах информатики и химии. 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1.6. При проведении временных огневых (электросварка, газосварка) и других пожароопасных работ удалить из здания людей, обеспечить место проведения этих работ огнетушителями, запасом воды, песка и другими первичными средствами пожаротушения. После окончания таких работ тщательно осмотреть место их проведения на отсутствие очагов возгорания. 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1.7. После окончания рабочего дня перед закрытием помещений отключить все электроприборы и выключить свет. 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1.8. При возникновении пожара немедленно сообщить о пожаре в ближайшую пожарную часть, оповестить людей о пожаре и эвакуировать их из здания, используя все эвакуационные выходы, приступить к тушению пожара с помощью первичных средств пожаротушения. 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1.9. Противопожарный инструктаж проводить: вводный – при приеме на работу; повторный со всеми работниками – не реже одного раза в 6 месяцев. Противопожарный инструктаж заносить </w:t>
                        </w: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в журнал регистрации противопожарного инструктажа. </w:t>
                        </w:r>
                        <w:proofErr w:type="gramStart"/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Ответственный за против</w:t>
                        </w:r>
                        <w:r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опожарный инструктаж ______________</w:t>
                        </w: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End"/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2. Ответственному за пожарную безопасность территории и </w:t>
                        </w:r>
                        <w:r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зданий учреждения, </w:t>
                        </w:r>
                        <w:r w:rsidR="00757D0A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r w:rsidR="00B806D7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аместителю директора по АХЧ </w:t>
                        </w:r>
                        <w:r w:rsidR="00757D0A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Соболеву Е.В. </w:t>
                        </w:r>
                        <w:bookmarkStart w:id="0" w:name="_GoBack"/>
                        <w:bookmarkEnd w:id="0"/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разработать</w:t>
                        </w:r>
                        <w:r w:rsidR="00B806D7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 и утвердить до 10 сентября 2015</w:t>
                        </w: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 года: 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2.1. План противоп</w:t>
                        </w:r>
                        <w:r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ожарных мероприятий на </w:t>
                        </w:r>
                        <w:r w:rsidR="00B806D7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2015-2016</w:t>
                        </w: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 учебный год. 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2.2. Инструкцию о порядке действий персонала по обеспечению безопасной и быстрой эвакуации людей при пожаре. 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2.3. План проведения тренировки по эвакуации людей при пожаре. </w:t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3. Ответственной за пожарную безопасность территории и</w:t>
                        </w:r>
                        <w:r w:rsidR="00B806D7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 зданий учреждения</w:t>
                        </w: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 провести проверку противопожарного состояния здани</w:t>
                        </w:r>
                        <w:r w:rsidR="00B806D7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й учреждения до 10 сентября 2015</w:t>
                        </w: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 года. </w:t>
                        </w:r>
                      </w:p>
                      <w:p w:rsid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4. </w:t>
                        </w:r>
                        <w:proofErr w:type="gramStart"/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 выполнением данного приказа оставляю за собой. </w:t>
                        </w:r>
                      </w:p>
                      <w:p w:rsidR="00701330" w:rsidRDefault="00701330" w:rsidP="003356E6">
                        <w:pPr>
                          <w:spacing w:after="0" w:line="240" w:lineRule="auto"/>
                          <w:jc w:val="both"/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both"/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both"/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both"/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both"/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both"/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Pr="003356E6" w:rsidRDefault="00701330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color w:val="BEC59A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3356E6" w:rsidRDefault="003356E6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  <w:r w:rsidRPr="003356E6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  <w:t>Директ</w:t>
                        </w:r>
                        <w:r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  <w:t>ор школы:  </w:t>
                        </w:r>
                        <w:r w:rsidR="00B806D7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                                </w:t>
                        </w:r>
                        <w:r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  <w:t xml:space="preserve">          Н.В. </w:t>
                        </w:r>
                        <w:proofErr w:type="spellStart"/>
                        <w:r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  <w:t>Ушкова</w:t>
                        </w:r>
                        <w:proofErr w:type="spellEnd"/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BEC59A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01330" w:rsidRPr="003356E6" w:rsidRDefault="00701330" w:rsidP="003356E6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356E6" w:rsidRPr="003356E6" w:rsidTr="00701330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single" w:sz="6" w:space="0" w:color="454B35"/>
                          <w:left w:val="single" w:sz="6" w:space="0" w:color="454B35"/>
                          <w:bottom w:val="single" w:sz="6" w:space="0" w:color="454B35"/>
                          <w:right w:val="single" w:sz="6" w:space="0" w:color="454B35"/>
                        </w:tcBorders>
                        <w:shd w:val="clear" w:color="auto" w:fill="323726"/>
                        <w:tcMar>
                          <w:top w:w="45" w:type="dxa"/>
                          <w:left w:w="24" w:type="dxa"/>
                          <w:bottom w:w="75" w:type="dxa"/>
                          <w:right w:w="24" w:type="dxa"/>
                        </w:tcMar>
                        <w:vAlign w:val="center"/>
                      </w:tcPr>
                      <w:p w:rsidR="003356E6" w:rsidRPr="003356E6" w:rsidRDefault="003356E6" w:rsidP="003356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818E62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356E6" w:rsidRPr="003356E6" w:rsidTr="00701330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single" w:sz="6" w:space="0" w:color="454B35"/>
                          <w:left w:val="single" w:sz="6" w:space="0" w:color="454B35"/>
                          <w:bottom w:val="single" w:sz="6" w:space="0" w:color="454B35"/>
                          <w:right w:val="single" w:sz="6" w:space="0" w:color="454B35"/>
                        </w:tcBorders>
                        <w:shd w:val="clear" w:color="auto" w:fill="323726"/>
                        <w:tcMar>
                          <w:top w:w="45" w:type="dxa"/>
                          <w:left w:w="24" w:type="dxa"/>
                          <w:bottom w:w="75" w:type="dxa"/>
                          <w:right w:w="24" w:type="dxa"/>
                        </w:tcMar>
                        <w:vAlign w:val="center"/>
                      </w:tcPr>
                      <w:p w:rsidR="003356E6" w:rsidRPr="003356E6" w:rsidRDefault="003356E6" w:rsidP="003356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818E62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3356E6" w:rsidRPr="003356E6" w:rsidRDefault="003356E6" w:rsidP="003356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vanish/>
                      <w:color w:val="BEC59A"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2"/>
                    <w:gridCol w:w="3334"/>
                  </w:tblGrid>
                  <w:tr w:rsidR="003356E6" w:rsidRPr="003356E6" w:rsidTr="00701330">
                    <w:trPr>
                      <w:trHeight w:val="359"/>
                      <w:tblCellSpacing w:w="0" w:type="dxa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:rsidR="003356E6" w:rsidRPr="003356E6" w:rsidRDefault="003356E6" w:rsidP="003356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356E6" w:rsidRPr="003356E6" w:rsidRDefault="003356E6" w:rsidP="003356E6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356E6" w:rsidRPr="003356E6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3356E6" w:rsidRPr="003356E6" w:rsidRDefault="003356E6" w:rsidP="003356E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vanish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vanish/>
                            <w:color w:val="BEC59A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095500" cy="182880"/>
                              <wp:effectExtent l="0" t="0" r="0" b="7620"/>
                              <wp:docPr id="13" name="Рисунок 13" descr="http://s57.ucoz.net/img/ma/m/i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s57.ucoz.net/img/ma/m/i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82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356E6" w:rsidRPr="003356E6" w:rsidRDefault="003356E6" w:rsidP="003356E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vanish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  <w:bookmarkStart w:id="1" w:name="comments"/>
                        <w:bookmarkEnd w:id="1"/>
                      </w:p>
                    </w:tc>
                  </w:tr>
                  <w:tr w:rsidR="003356E6" w:rsidRPr="003356E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3356E6" w:rsidRPr="003356E6" w:rsidRDefault="003356E6" w:rsidP="003356E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BEC59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356E6" w:rsidRPr="003356E6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3356E6" w:rsidRPr="003356E6" w:rsidRDefault="003356E6" w:rsidP="003356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BEC59A"/>
                            <w:sz w:val="12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3356E6" w:rsidRPr="003356E6" w:rsidRDefault="003356E6" w:rsidP="0070133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30" w:type="dxa"/>
                  <w:hideMark/>
                </w:tcPr>
                <w:p w:rsidR="003356E6" w:rsidRPr="003356E6" w:rsidRDefault="003356E6" w:rsidP="003356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</w:pPr>
                </w:p>
                <w:p w:rsidR="003356E6" w:rsidRPr="003356E6" w:rsidRDefault="003356E6" w:rsidP="003356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</w:pPr>
                  <w:r w:rsidRPr="003356E6"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  <w:br/>
                  </w:r>
                </w:p>
                <w:p w:rsidR="003356E6" w:rsidRPr="003356E6" w:rsidRDefault="003356E6" w:rsidP="003356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</w:pPr>
                  <w:r w:rsidRPr="003356E6"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  <w:t>..</w:t>
                  </w:r>
                </w:p>
                <w:p w:rsidR="003356E6" w:rsidRPr="003356E6" w:rsidRDefault="003356E6" w:rsidP="003356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</w:pPr>
                </w:p>
                <w:p w:rsidR="003356E6" w:rsidRPr="003356E6" w:rsidRDefault="003356E6" w:rsidP="003356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</w:pPr>
                </w:p>
                <w:p w:rsidR="003356E6" w:rsidRPr="003356E6" w:rsidRDefault="003356E6" w:rsidP="003356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</w:pPr>
                </w:p>
                <w:p w:rsidR="003356E6" w:rsidRPr="003356E6" w:rsidRDefault="003356E6" w:rsidP="003356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</w:pPr>
                </w:p>
                <w:p w:rsidR="003356E6" w:rsidRPr="003356E6" w:rsidRDefault="003356E6" w:rsidP="003356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</w:pPr>
                </w:p>
                <w:p w:rsidR="003356E6" w:rsidRPr="003356E6" w:rsidRDefault="003356E6" w:rsidP="003356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</w:pPr>
                </w:p>
                <w:p w:rsidR="003356E6" w:rsidRPr="003356E6" w:rsidRDefault="003356E6" w:rsidP="003356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</w:pPr>
                </w:p>
                <w:p w:rsidR="003356E6" w:rsidRPr="003356E6" w:rsidRDefault="003356E6" w:rsidP="003356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</w:pPr>
                </w:p>
                <w:p w:rsidR="003356E6" w:rsidRPr="003356E6" w:rsidRDefault="003356E6" w:rsidP="003356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</w:pPr>
                </w:p>
                <w:p w:rsidR="003356E6" w:rsidRPr="003356E6" w:rsidRDefault="003356E6" w:rsidP="003356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</w:pPr>
                </w:p>
                <w:p w:rsidR="003356E6" w:rsidRPr="003356E6" w:rsidRDefault="003356E6" w:rsidP="003356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</w:pPr>
                </w:p>
                <w:p w:rsidR="003356E6" w:rsidRPr="003356E6" w:rsidRDefault="003356E6" w:rsidP="003356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BEC59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356E6" w:rsidRPr="003356E6" w:rsidRDefault="003356E6" w:rsidP="003356E6">
            <w:pPr>
              <w:spacing w:after="0" w:line="240" w:lineRule="auto"/>
              <w:rPr>
                <w:rFonts w:ascii="Verdana" w:eastAsia="Times New Roman" w:hAnsi="Verdana" w:cs="Times New Roman"/>
                <w:color w:val="BEC59A"/>
                <w:sz w:val="16"/>
                <w:szCs w:val="16"/>
                <w:lang w:eastAsia="ru-RU"/>
              </w:rPr>
            </w:pPr>
          </w:p>
        </w:tc>
      </w:tr>
      <w:tr w:rsidR="003356E6" w:rsidRPr="003356E6" w:rsidTr="003356E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tblCellSpacing w:w="0" w:type="dxa"/>
          <w:jc w:val="center"/>
        </w:trPr>
        <w:tc>
          <w:tcPr>
            <w:tcW w:w="2500" w:type="pct"/>
            <w:gridSpan w:val="2"/>
            <w:vAlign w:val="center"/>
            <w:hideMark/>
          </w:tcPr>
          <w:p w:rsidR="003356E6" w:rsidRPr="003356E6" w:rsidRDefault="003356E6" w:rsidP="00701330">
            <w:pPr>
              <w:spacing w:after="0" w:line="240" w:lineRule="auto"/>
              <w:rPr>
                <w:rFonts w:ascii="Verdana" w:eastAsia="Times New Roman" w:hAnsi="Verdana" w:cs="Times New Roman"/>
                <w:color w:val="F6BF9D"/>
                <w:sz w:val="16"/>
                <w:szCs w:val="16"/>
                <w:lang w:eastAsia="ru-RU"/>
              </w:rPr>
            </w:pPr>
          </w:p>
        </w:tc>
      </w:tr>
    </w:tbl>
    <w:p w:rsidR="00286EA2" w:rsidRDefault="00286EA2"/>
    <w:sectPr w:rsidR="0028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4FA0"/>
    <w:multiLevelType w:val="multilevel"/>
    <w:tmpl w:val="F022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7E"/>
    <w:rsid w:val="00286EA2"/>
    <w:rsid w:val="0031377E"/>
    <w:rsid w:val="003356E6"/>
    <w:rsid w:val="00701330"/>
    <w:rsid w:val="00757D0A"/>
    <w:rsid w:val="00B8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6E6"/>
    <w:rPr>
      <w:strike w:val="0"/>
      <w:dstrike w:val="0"/>
      <w:color w:val="9AC000"/>
      <w:u w:val="none"/>
      <w:effect w:val="none"/>
    </w:rPr>
  </w:style>
  <w:style w:type="character" w:styleId="a4">
    <w:name w:val="Strong"/>
    <w:basedOn w:val="a0"/>
    <w:uiPriority w:val="22"/>
    <w:qFormat/>
    <w:rsid w:val="003356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6E6"/>
    <w:rPr>
      <w:strike w:val="0"/>
      <w:dstrike w:val="0"/>
      <w:color w:val="9AC000"/>
      <w:u w:val="none"/>
      <w:effect w:val="none"/>
    </w:rPr>
  </w:style>
  <w:style w:type="character" w:styleId="a4">
    <w:name w:val="Strong"/>
    <w:basedOn w:val="a0"/>
    <w:uiPriority w:val="22"/>
    <w:qFormat/>
    <w:rsid w:val="003356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4" w:color="FFF61E"/>
                <w:bottom w:val="none" w:sz="0" w:space="0" w:color="auto"/>
                <w:right w:val="none" w:sz="0" w:space="0" w:color="auto"/>
              </w:divBdr>
            </w:div>
            <w:div w:id="13245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2015-12-14T07:58:00Z</cp:lastPrinted>
  <dcterms:created xsi:type="dcterms:W3CDTF">2015-12-14T07:55:00Z</dcterms:created>
  <dcterms:modified xsi:type="dcterms:W3CDTF">2015-12-21T07:10:00Z</dcterms:modified>
</cp:coreProperties>
</file>